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4D7" w:rsidRDefault="00F114D7">
      <w:pPr>
        <w:jc w:val="center"/>
        <w:rPr>
          <w:b/>
          <w:bCs/>
        </w:rPr>
      </w:pPr>
    </w:p>
    <w:p w:rsidR="00F114D7" w:rsidRDefault="00F114D7">
      <w:pPr>
        <w:jc w:val="center"/>
        <w:rPr>
          <w:b/>
          <w:bCs/>
        </w:rPr>
      </w:pPr>
      <w:r>
        <w:rPr>
          <w:b/>
          <w:bCs/>
        </w:rPr>
        <w:t>UCHWAŁA NR XIV/102/20</w:t>
      </w:r>
    </w:p>
    <w:p w:rsidR="00F114D7" w:rsidRDefault="00F114D7">
      <w:pPr>
        <w:jc w:val="center"/>
        <w:rPr>
          <w:b/>
          <w:bCs/>
        </w:rPr>
      </w:pPr>
      <w:r>
        <w:rPr>
          <w:b/>
          <w:bCs/>
        </w:rPr>
        <w:t>RADY GMINY BONIEWO</w:t>
      </w:r>
    </w:p>
    <w:p w:rsidR="00F114D7" w:rsidRDefault="00F114D7">
      <w:pPr>
        <w:jc w:val="center"/>
        <w:rPr>
          <w:b/>
          <w:bCs/>
        </w:rPr>
      </w:pPr>
      <w:r>
        <w:rPr>
          <w:b/>
          <w:bCs/>
        </w:rPr>
        <w:t>z dnia 30 czerwca 2020 r.</w:t>
      </w:r>
    </w:p>
    <w:p w:rsidR="00F114D7" w:rsidRDefault="00F114D7">
      <w:pPr>
        <w:jc w:val="center"/>
        <w:rPr>
          <w:b/>
          <w:bCs/>
        </w:rPr>
      </w:pPr>
    </w:p>
    <w:p w:rsidR="00F114D7" w:rsidRDefault="00F114D7">
      <w:r>
        <w:rPr>
          <w:b/>
          <w:bCs/>
        </w:rPr>
        <w:t>w sprawie oceny aktualności Studium uwarunkowań i kierunków zagospodarowania przestrzennego oraz miejscowych planów zagospodarowania przestrzennego Gminy Boniewo w latach 2009 – 2018</w:t>
      </w:r>
    </w:p>
    <w:p w:rsidR="00F114D7" w:rsidRDefault="00F114D7"/>
    <w:p w:rsidR="00F114D7" w:rsidRDefault="00F114D7">
      <w:r>
        <w:tab/>
        <w:t xml:space="preserve"> Na podstawie art. 32 ust. 2 ustawy z dnia 27 marca 2003 r. o planowaniu i zagospodarowaniu przestrzennym ( t.j.  Dz. U. z 2020 r. poz. 293 ), w wyniku przeprowadzonej przez Wójta Gminy Boniewo analizy zmian w zagospodarowaniu przestrzennym gminy uchwala się, co następuje:</w:t>
      </w:r>
    </w:p>
    <w:p w:rsidR="00F114D7" w:rsidRDefault="00F114D7"/>
    <w:p w:rsidR="00F114D7" w:rsidRDefault="00F114D7">
      <w:r>
        <w:rPr>
          <w:b/>
          <w:bCs/>
        </w:rPr>
        <w:tab/>
        <w:t xml:space="preserve">§ 1. </w:t>
      </w:r>
      <w:r>
        <w:t>Uznaje się Studium uwarunkowań i kierunków zagospodarowania przestrzennego Gminy Boniewo przyjęte uchwała Nr IV/14/2002 Rady Gminy Boniewo z dnia 30 grudnia 2002 r. za nieaktualne.</w:t>
      </w:r>
    </w:p>
    <w:p w:rsidR="00F114D7" w:rsidRDefault="00F114D7"/>
    <w:p w:rsidR="00F114D7" w:rsidRDefault="00F114D7">
      <w:r>
        <w:rPr>
          <w:b/>
          <w:bCs/>
        </w:rPr>
        <w:tab/>
        <w:t>§ 2.</w:t>
      </w:r>
      <w:r>
        <w:t xml:space="preserve"> Należy podjąć działania mające na celu sporządzenie Studium uwarunkowań i kierunków zagospodarowania przestrzennego Gminy Boniewo.</w:t>
      </w:r>
    </w:p>
    <w:p w:rsidR="00F114D7" w:rsidRDefault="00F114D7"/>
    <w:p w:rsidR="00F114D7" w:rsidRDefault="00F114D7">
      <w:r>
        <w:rPr>
          <w:b/>
          <w:bCs/>
        </w:rPr>
        <w:tab/>
        <w:t>§ 3.</w:t>
      </w:r>
      <w:r>
        <w:t xml:space="preserve"> Przyjmuje się wieloletni program sporządzania planów miejscowych w Gminie Boniewo, stanowiący załącznik nr 1 do uchwały.</w:t>
      </w:r>
    </w:p>
    <w:p w:rsidR="00F114D7" w:rsidRDefault="00F114D7"/>
    <w:p w:rsidR="00F114D7" w:rsidRDefault="00F114D7">
      <w:pPr>
        <w:rPr>
          <w:b/>
          <w:bCs/>
        </w:rPr>
      </w:pPr>
      <w:r>
        <w:rPr>
          <w:b/>
          <w:bCs/>
        </w:rPr>
        <w:tab/>
        <w:t>§ 4.</w:t>
      </w:r>
      <w:r>
        <w:t xml:space="preserve"> Wykonanie uchwały powierza się Wójtowi Gminy Boniewo.</w:t>
      </w:r>
    </w:p>
    <w:p w:rsidR="00F114D7" w:rsidRDefault="00F114D7">
      <w:pPr>
        <w:rPr>
          <w:b/>
          <w:bCs/>
        </w:rPr>
      </w:pPr>
    </w:p>
    <w:p w:rsidR="00F114D7" w:rsidRDefault="00F114D7">
      <w:r>
        <w:rPr>
          <w:b/>
          <w:bCs/>
        </w:rPr>
        <w:tab/>
        <w:t>§ 5.</w:t>
      </w:r>
      <w:r>
        <w:t xml:space="preserve"> Uchwała wchodzi w życie z dniem podjęcia. </w:t>
      </w:r>
    </w:p>
    <w:p w:rsidR="001856B2" w:rsidRDefault="001856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</w:p>
    <w:p w:rsidR="001856B2" w:rsidRDefault="001856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Ciesielski</w:t>
      </w:r>
    </w:p>
    <w:p w:rsidR="00F114D7" w:rsidRDefault="00F114D7"/>
    <w:p w:rsidR="00F114D7" w:rsidRDefault="00F114D7"/>
    <w:p w:rsidR="00F114D7" w:rsidRDefault="00F114D7"/>
    <w:p w:rsidR="00F114D7" w:rsidRDefault="00F114D7">
      <w:pPr>
        <w:jc w:val="center"/>
        <w:rPr>
          <w:b/>
          <w:bCs/>
        </w:rPr>
      </w:pPr>
      <w:r>
        <w:rPr>
          <w:b/>
          <w:bCs/>
        </w:rPr>
        <w:t>UZASADNIENIE</w:t>
      </w:r>
    </w:p>
    <w:p w:rsidR="00F114D7" w:rsidRDefault="00F114D7">
      <w:pPr>
        <w:jc w:val="center"/>
        <w:rPr>
          <w:b/>
          <w:bCs/>
        </w:rPr>
      </w:pPr>
    </w:p>
    <w:p w:rsidR="00F114D7" w:rsidRDefault="00F114D7">
      <w:r>
        <w:t xml:space="preserve">Zgodnie z art. 32 ust. 2 ustawy z dnia 27 marca 2003 r. o planowaniu i zagospodarowaniu przestrzennym, w celu oceny aktualności studium i planów miejscowych wójt gminy dokonuje analizy zmian w zagospodarowaniu przestrzennym gminy, ocenia postępy w opracowaniu planów miejscowych i opracowuje wieloletnie programy ich sporządzania w nawiązaniu do ustaleń studium, z uwzględnieniem decyzji o ustaleniu lokalizacji inwestycji celu publicznego, decyzji </w:t>
      </w:r>
    </w:p>
    <w:p w:rsidR="00F114D7" w:rsidRDefault="00F114D7">
      <w:r>
        <w:t>o warunkach zabudowy oraz wniosków w sprawie sporządzenia lub zmiany planu miejscowego.</w:t>
      </w:r>
    </w:p>
    <w:p w:rsidR="00F114D7" w:rsidRDefault="00F114D7">
      <w:r>
        <w:t xml:space="preserve">Wyniki w/w analizy po uzyskaniu opinii komisji urbanistyczno-architektonicznej, wójt przekazuje radzie gminy co najmniej raz w okresie kadencji rady. Na podstawie wyników przeprowadzonej analizy rada gminy podejmuje uchwałę w sprawie aktualności studium i planów miejscowych, </w:t>
      </w:r>
    </w:p>
    <w:p w:rsidR="00F114D7" w:rsidRDefault="00F114D7">
      <w:r>
        <w:t>a w przypadku uznania ich za nieaktualne w całości lub w części, podejmuje działania w celu ich zmiany.</w:t>
      </w:r>
    </w:p>
    <w:p w:rsidR="00F114D7" w:rsidRDefault="00F114D7"/>
    <w:p w:rsidR="00F114D7" w:rsidRDefault="00F114D7">
      <w:r>
        <w:t xml:space="preserve">Analiza zmian w zagospodarowaniu przestrzennym Gminy Boniewo sporządzona przez Wójta Gminy Boniewo w 2019 r. wykazała, iż  obowiązujące Studium uwarunkowań i kierunków zagospodarowania przestrzennego Gminy Boniewo przyjęte Uchwałą Rady Gminy Boniewo </w:t>
      </w:r>
    </w:p>
    <w:p w:rsidR="00F114D7" w:rsidRDefault="00F114D7">
      <w:r>
        <w:t>Nr IV/14/2002 z dnia 30 grudnia 2002 r. uległo dezaktualizacji, w związku z czym zasadne jest ponowne sporządzenie studium gminy. Wynika to z :</w:t>
      </w:r>
    </w:p>
    <w:p w:rsidR="00F114D7" w:rsidRDefault="00F114D7">
      <w:r>
        <w:t>- konieczności dostosowania dokumentu do aktualnie obowiązujących przepisów ustawy</w:t>
      </w:r>
    </w:p>
    <w:p w:rsidR="00F114D7" w:rsidRDefault="00F114D7">
      <w:r>
        <w:t>o planowaniu i zagospodarowaniu przestrzennym oraz przepisów odrębnych,</w:t>
      </w:r>
    </w:p>
    <w:p w:rsidR="00F114D7" w:rsidRDefault="00F114D7">
      <w:r>
        <w:t>- zaistniałych zmian w zagospodarowaniu przestrzennym gminy, w tym konsekwencji związanych ze zlokalizowania na terenie gminy i w jej sąsiedztwie elektrowniami wiatrowymi,</w:t>
      </w:r>
    </w:p>
    <w:p w:rsidR="00F114D7" w:rsidRDefault="00F114D7">
      <w:r>
        <w:t>- zgłoszonych wniosków o sporządzenie miejscowych planów zagospodarowania przestrzennego dla terenów planowanych pod funkcje rekreacji indywidualnej.</w:t>
      </w:r>
    </w:p>
    <w:p w:rsidR="00F114D7" w:rsidRDefault="00F114D7"/>
    <w:p w:rsidR="00F114D7" w:rsidRDefault="00F114D7">
      <w:r>
        <w:t xml:space="preserve">Gmina nie posiada obowiązujących miejscowych planów zagospodarowania przestrzennego, </w:t>
      </w:r>
    </w:p>
    <w:p w:rsidR="00F114D7" w:rsidRDefault="00F114D7">
      <w:r>
        <w:t xml:space="preserve">a zagospodarowania przestrzeni prowadzi w oparciu o decyzje o warunkach zabudowy i decyzje </w:t>
      </w:r>
    </w:p>
    <w:p w:rsidR="00F114D7" w:rsidRDefault="00F114D7">
      <w:r>
        <w:t>o lokalizacji inwestycji celu publicznego. Jednocześnie napór inwestycyjny wyrażony liczbą wydanych decyzji o warunkach zabudowy oraz potrzeby mieszkańców wyrażone poprzez złożone wnioski o opracowanie miejscowych planów, wskazują na potrzebę sporządzenia tych dokumentów planistycznych.</w:t>
      </w:r>
    </w:p>
    <w:p w:rsidR="00F114D7" w:rsidRDefault="00F114D7"/>
    <w:p w:rsidR="00F114D7" w:rsidRDefault="00F114D7">
      <w:r>
        <w:t xml:space="preserve">Wobec powyższego stwierdzono, iż wyniki przeprowadzonej analizy wskazały na potrzebę sporządzenia nowego dokumentu – studium uwarunkowań i kierunków zagospodarowania przestrzennego Gminy Boniewo jak i miejscowych planów obejmujących tereny zgodnie </w:t>
      </w:r>
    </w:p>
    <w:p w:rsidR="00F114D7" w:rsidRDefault="00F114D7">
      <w:r>
        <w:t>z zaproponowanym wieloletnim programem sporządzania dokumentów planistycznych, stanowiącym załącznik do niniejszej uchwały.</w:t>
      </w:r>
    </w:p>
    <w:p w:rsidR="00F114D7" w:rsidRDefault="00F114D7"/>
    <w:p w:rsidR="00F114D7" w:rsidRDefault="00F114D7">
      <w:r>
        <w:t>Wyniki przeprowadzonych analiz Wójt Gminy Boniewo przedstawił do zaopiniowania Gminnej Komisji Urbanistyczno – Architektonicznej i uzyskał jej pozytywną opinię pismem z dnia 14 maja 2020 r.</w:t>
      </w:r>
    </w:p>
    <w:p w:rsidR="00F114D7" w:rsidRDefault="00F114D7"/>
    <w:p w:rsidR="00F114D7" w:rsidRDefault="00F114D7">
      <w:r>
        <w:t>Wejście w życie uchwały nie pociąga za sobą bezpośrednich skutków finansowych.</w:t>
      </w:r>
    </w:p>
    <w:p w:rsidR="00F114D7" w:rsidRDefault="00F114D7"/>
    <w:p w:rsidR="00F114D7" w:rsidRDefault="00F114D7">
      <w:r>
        <w:t>Biorąc powyższe pod uwagę, przyjęcie przez Radę Gminy Boniewo niniejszej uchwały jest celowe i uzasadnione.</w:t>
      </w:r>
    </w:p>
    <w:p w:rsidR="001856B2" w:rsidRDefault="001856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</w:p>
    <w:p w:rsidR="001856B2" w:rsidRDefault="001856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Ciesielski</w:t>
      </w:r>
    </w:p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/>
    <w:p w:rsidR="00F114D7" w:rsidRDefault="00F114D7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Załącznik nr 1 do Uchwały Nr XIV/102/20</w:t>
      </w:r>
    </w:p>
    <w:p w:rsidR="00F114D7" w:rsidRDefault="00F114D7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Gminy Boniewo</w:t>
      </w:r>
    </w:p>
    <w:p w:rsidR="00F114D7" w:rsidRDefault="00F114D7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 dnia 30 czerwca 2020 r.</w:t>
      </w:r>
    </w:p>
    <w:p w:rsidR="00F114D7" w:rsidRDefault="00F114D7">
      <w:pPr>
        <w:jc w:val="center"/>
      </w:pPr>
    </w:p>
    <w:p w:rsidR="00F114D7" w:rsidRDefault="00F114D7">
      <w:pPr>
        <w:jc w:val="center"/>
      </w:pPr>
      <w:r>
        <w:t>Propozycja wieloletniego programu sporządzania dokumentów planistycznych</w:t>
      </w:r>
    </w:p>
    <w:p w:rsidR="00F114D7" w:rsidRDefault="00F114D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74"/>
        <w:gridCol w:w="4144"/>
        <w:gridCol w:w="2831"/>
        <w:gridCol w:w="1989"/>
      </w:tblGrid>
      <w:tr w:rsidR="00F114D7">
        <w:tc>
          <w:tcPr>
            <w:tcW w:w="67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1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Propozycja nazwy dokumentu planistycznego</w:t>
            </w:r>
          </w:p>
        </w:tc>
        <w:tc>
          <w:tcPr>
            <w:tcW w:w="28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  <w:tc>
          <w:tcPr>
            <w:tcW w:w="198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rPr>
                <w:b/>
                <w:bCs/>
              </w:rPr>
              <w:t>Przewidywany termin uchwalenia dokumentu planistycznego</w:t>
            </w:r>
          </w:p>
        </w:tc>
      </w:tr>
      <w:tr w:rsidR="00F114D7">
        <w:tc>
          <w:tcPr>
            <w:tcW w:w="67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1.</w:t>
            </w:r>
          </w:p>
        </w:tc>
        <w:tc>
          <w:tcPr>
            <w:tcW w:w="414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Studium Uwarunkowań i Kierunków Zagospodarowania Przestrzennego Gminy Boniewo</w:t>
            </w:r>
          </w:p>
        </w:tc>
        <w:tc>
          <w:tcPr>
            <w:tcW w:w="283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Opracowanie nowego dokumentu</w:t>
            </w:r>
          </w:p>
        </w:tc>
        <w:tc>
          <w:tcPr>
            <w:tcW w:w="198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2021 r.</w:t>
            </w:r>
          </w:p>
        </w:tc>
      </w:tr>
      <w:tr w:rsidR="00F114D7">
        <w:tc>
          <w:tcPr>
            <w:tcW w:w="67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 xml:space="preserve">2. </w:t>
            </w:r>
          </w:p>
        </w:tc>
        <w:tc>
          <w:tcPr>
            <w:tcW w:w="414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 xml:space="preserve">Miejscowy Plan Zagospodarowania Przestrzennego dla terenów położonych </w:t>
            </w:r>
          </w:p>
          <w:p w:rsidR="00F114D7" w:rsidRDefault="00F114D7">
            <w:pPr>
              <w:pStyle w:val="Zawartotabeli"/>
            </w:pPr>
            <w:r>
              <w:t>w sołectwach Grójec, Grójczyk</w:t>
            </w:r>
          </w:p>
        </w:tc>
        <w:tc>
          <w:tcPr>
            <w:tcW w:w="283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Wymaga zmiany przeznaczenie terenów rolnych na funkcje nierolniczą, wprowadzenie funkcji zabudowy rekreacji indywidualnej</w:t>
            </w:r>
          </w:p>
        </w:tc>
        <w:tc>
          <w:tcPr>
            <w:tcW w:w="198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2020 r./2021 r.</w:t>
            </w:r>
          </w:p>
        </w:tc>
      </w:tr>
      <w:tr w:rsidR="00F114D7">
        <w:tc>
          <w:tcPr>
            <w:tcW w:w="67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 xml:space="preserve">3. </w:t>
            </w:r>
          </w:p>
        </w:tc>
        <w:tc>
          <w:tcPr>
            <w:tcW w:w="414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Miejscowy Plan Zagospodarowania Przestrzennego dla terenów położonych w sołectwie Łąki Wielkie</w:t>
            </w:r>
          </w:p>
        </w:tc>
        <w:tc>
          <w:tcPr>
            <w:tcW w:w="283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Wymaga zmiany przeznaczenia terenów rolnych na funkcje nierolniczą, wprowadzenie zabudowy rekreacji indywidualnej</w:t>
            </w:r>
          </w:p>
        </w:tc>
        <w:tc>
          <w:tcPr>
            <w:tcW w:w="198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2020 r./2021 r.</w:t>
            </w:r>
          </w:p>
        </w:tc>
      </w:tr>
      <w:tr w:rsidR="00F114D7">
        <w:tc>
          <w:tcPr>
            <w:tcW w:w="67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4.</w:t>
            </w:r>
          </w:p>
        </w:tc>
        <w:tc>
          <w:tcPr>
            <w:tcW w:w="414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Miejscowy Plan Zagospodarowania Przestrzennego dla terenów położonych w sołectwie Boniewo</w:t>
            </w:r>
          </w:p>
        </w:tc>
        <w:tc>
          <w:tcPr>
            <w:tcW w:w="283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Wprowadzenie funkcji zabudowy mieszkalno-usługowej w terenach  oddziaływania elektrowni wiatrowej</w:t>
            </w:r>
          </w:p>
        </w:tc>
        <w:tc>
          <w:tcPr>
            <w:tcW w:w="198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F114D7" w:rsidRDefault="00F114D7">
            <w:pPr>
              <w:pStyle w:val="Zawartotabeli"/>
            </w:pPr>
            <w:r>
              <w:t>2021 r./2022 r.</w:t>
            </w:r>
          </w:p>
        </w:tc>
      </w:tr>
    </w:tbl>
    <w:p w:rsidR="00F114D7" w:rsidRDefault="00F114D7"/>
    <w:p w:rsidR="00F114D7" w:rsidRDefault="00F114D7">
      <w:r>
        <w:tab/>
      </w:r>
      <w:r>
        <w:tab/>
      </w:r>
      <w:r>
        <w:tab/>
      </w:r>
      <w:r>
        <w:tab/>
      </w:r>
      <w:r>
        <w:tab/>
      </w:r>
    </w:p>
    <w:p w:rsidR="00F114D7" w:rsidRDefault="00F114D7">
      <w:r>
        <w:t xml:space="preserve"> </w:t>
      </w:r>
    </w:p>
    <w:p w:rsidR="00F114D7" w:rsidRDefault="00F114D7"/>
    <w:p w:rsidR="00F114D7" w:rsidRDefault="00F114D7"/>
    <w:p w:rsidR="00F114D7" w:rsidRDefault="00F114D7">
      <w:r>
        <w:t xml:space="preserve"> </w:t>
      </w:r>
    </w:p>
    <w:sectPr w:rsidR="00F114D7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822EC"/>
    <w:rsid w:val="001856B2"/>
    <w:rsid w:val="00F114D7"/>
    <w:rsid w:val="00F35CB7"/>
    <w:rsid w:val="00F82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2020-07-02T09:48:00Z</cp:lastPrinted>
  <dcterms:created xsi:type="dcterms:W3CDTF">2020-07-17T19:25:00Z</dcterms:created>
  <dcterms:modified xsi:type="dcterms:W3CDTF">2020-07-17T19:25:00Z</dcterms:modified>
</cp:coreProperties>
</file>