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A4F" w:rsidRPr="00501A4F" w:rsidRDefault="00501A4F" w:rsidP="00501A4F">
      <w:pPr>
        <w:spacing w:after="0" w:line="312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01A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Szkolenie dla beneficjentów</w:t>
      </w:r>
      <w:r w:rsidR="00C622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LGR</w:t>
      </w:r>
      <w:bookmarkStart w:id="0" w:name="_GoBack"/>
      <w:bookmarkEnd w:id="0"/>
    </w:p>
    <w:tbl>
      <w:tblPr>
        <w:tblW w:w="2055" w:type="dxa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2055"/>
      </w:tblGrid>
      <w:tr w:rsidR="00501A4F" w:rsidRPr="00501A4F" w:rsidTr="00501A4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501A4F" w:rsidRPr="00501A4F" w:rsidRDefault="00501A4F" w:rsidP="00501A4F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pl-PL"/>
              </w:rPr>
            </w:pPr>
          </w:p>
        </w:tc>
      </w:tr>
    </w:tbl>
    <w:p w:rsidR="00501A4F" w:rsidRPr="00501A4F" w:rsidRDefault="00501A4F" w:rsidP="00501A4F">
      <w:pPr>
        <w:spacing w:after="0" w:line="312" w:lineRule="atLeast"/>
        <w:jc w:val="center"/>
        <w:rPr>
          <w:rFonts w:ascii="Times New Roman" w:eastAsia="Times New Roman" w:hAnsi="Times New Roman" w:cs="Times New Roman"/>
          <w:vanish/>
          <w:sz w:val="28"/>
          <w:szCs w:val="28"/>
          <w:lang w:eastAsia="pl-PL"/>
        </w:rPr>
      </w:pPr>
    </w:p>
    <w:tbl>
      <w:tblPr>
        <w:tblW w:w="9308" w:type="dxa"/>
        <w:jc w:val="center"/>
        <w:tblCellSpacing w:w="0" w:type="dxa"/>
        <w:tblInd w:w="-45" w:type="dxa"/>
        <w:tblCellMar>
          <w:left w:w="0" w:type="dxa"/>
          <w:right w:w="0" w:type="dxa"/>
        </w:tblCellMar>
        <w:tblLook w:val="04A0"/>
      </w:tblPr>
      <w:tblGrid>
        <w:gridCol w:w="9308"/>
      </w:tblGrid>
      <w:tr w:rsidR="00501A4F" w:rsidRPr="00501A4F" w:rsidTr="00501A4F">
        <w:trPr>
          <w:tblCellSpacing w:w="0" w:type="dxa"/>
          <w:jc w:val="center"/>
        </w:trPr>
        <w:tc>
          <w:tcPr>
            <w:tcW w:w="9308" w:type="dxa"/>
            <w:vAlign w:val="center"/>
            <w:hideMark/>
          </w:tcPr>
          <w:p w:rsidR="00501A4F" w:rsidRPr="00501A4F" w:rsidRDefault="00501A4F" w:rsidP="00501A4F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pl-PL"/>
              </w:rPr>
            </w:pPr>
          </w:p>
        </w:tc>
      </w:tr>
      <w:tr w:rsidR="00501A4F" w:rsidRPr="00501A4F" w:rsidTr="00501A4F">
        <w:tblPrEx>
          <w:tblCellSpacing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  <w:jc w:val="center"/>
        </w:trPr>
        <w:tc>
          <w:tcPr>
            <w:tcW w:w="9308" w:type="dxa"/>
            <w:hideMark/>
          </w:tcPr>
          <w:p w:rsidR="00C622A3" w:rsidRDefault="00501A4F" w:rsidP="00C622A3">
            <w:pPr>
              <w:spacing w:after="75" w:line="210" w:lineRule="atLeas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pl-PL"/>
              </w:rPr>
            </w:pPr>
            <w:r w:rsidRPr="00501A4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pl-PL"/>
              </w:rPr>
              <w:t xml:space="preserve">Stowarzyszenie Lokalna Grupa Działania Dorzecza Zgłowiączki informuje, iż w </w:t>
            </w:r>
            <w:r w:rsidR="00C622A3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pl-PL"/>
              </w:rPr>
              <w:t>22</w:t>
            </w:r>
            <w:r w:rsidRPr="00501A4F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pl-PL"/>
              </w:rPr>
              <w:t xml:space="preserve"> maja 2012 roku</w:t>
            </w:r>
            <w:r w:rsidRPr="00501A4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pl-PL"/>
              </w:rPr>
              <w:t xml:space="preserve"> odbędą się</w:t>
            </w:r>
            <w:r w:rsidR="00C622A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pl-PL"/>
              </w:rPr>
              <w:t xml:space="preserve"> szkolenie</w:t>
            </w:r>
            <w:r w:rsidRPr="00501A4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pl-PL"/>
              </w:rPr>
              <w:t xml:space="preserve">, które dotyczyć będą realizacji Lokalnej Strategii Rozwoju Obszarów Rybackich. </w:t>
            </w:r>
            <w:r w:rsidRPr="00501A4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pl-PL"/>
              </w:rPr>
              <w:br/>
              <w:t xml:space="preserve">Szkolenie dotyczy możliwości składania wniosków w ramach następującego działania: </w:t>
            </w:r>
            <w:r w:rsidRPr="00501A4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pl-PL"/>
              </w:rPr>
              <w:br/>
            </w:r>
            <w:r w:rsidR="00C622A3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pl-PL"/>
              </w:rPr>
              <w:t xml:space="preserve">Restrukturyzacji lub reorientacji działalności gospodarczej, lub dywersyfikacji  zatrudnienia osób </w:t>
            </w:r>
            <w:r w:rsidR="00F34B05">
              <w:rPr>
                <w:rFonts w:ascii="Times New Roman" w:eastAsia="Times New Roman" w:hAnsi="Times New Roman" w:cs="Times New Roman"/>
                <w:b/>
                <w:noProof/>
                <w:color w:val="333333"/>
                <w:sz w:val="28"/>
                <w:szCs w:val="28"/>
                <w:lang w:eastAsia="pl-PL"/>
              </w:rPr>
              <w:drawing>
                <wp:anchor distT="0" distB="0" distL="0" distR="0" simplePos="0" relativeHeight="251665408" behindDoc="0" locked="0" layoutInCell="1" allowOverlap="0">
                  <wp:simplePos x="0" y="0"/>
                  <wp:positionH relativeFrom="column">
                    <wp:posOffset>-146050</wp:posOffset>
                  </wp:positionH>
                  <wp:positionV relativeFrom="line">
                    <wp:posOffset>-1229360</wp:posOffset>
                  </wp:positionV>
                  <wp:extent cx="1905000" cy="1612265"/>
                  <wp:effectExtent l="19050" t="0" r="0" b="0"/>
                  <wp:wrapSquare wrapText="bothSides"/>
                  <wp:docPr id="12" name="Obraz 12" descr="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612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622A3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pl-PL"/>
              </w:rPr>
              <w:t>mających  pracę związaną  z sektorem rybactwa, w drodze tworzenia dodatkowych  miejsc pracy poza tym sektorem.</w:t>
            </w:r>
          </w:p>
          <w:p w:rsidR="00501A4F" w:rsidRPr="00501A4F" w:rsidRDefault="00501A4F" w:rsidP="00C622A3">
            <w:pPr>
              <w:spacing w:after="75" w:line="21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pl-PL"/>
              </w:rPr>
            </w:pPr>
            <w:r w:rsidRPr="00501A4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pl-PL"/>
              </w:rPr>
              <w:t>Udział w szkoleniu jest bezpłatny.</w:t>
            </w:r>
            <w:r w:rsidRPr="00501A4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pl-PL"/>
              </w:rPr>
              <w:br/>
              <w:t>Miejsce szkolenia – Choceń.</w:t>
            </w:r>
            <w:r w:rsidRPr="00501A4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pl-PL"/>
              </w:rPr>
              <w:br/>
              <w:t>Zainteresowane osoby udziałem w szkoleniu pros</w:t>
            </w:r>
            <w:r w:rsidR="00C622A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pl-PL"/>
              </w:rPr>
              <w:t>imy o kontakt z biurem LGD do 18</w:t>
            </w:r>
            <w:r w:rsidRPr="00501A4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pl-PL"/>
              </w:rPr>
              <w:t xml:space="preserve"> maja 2012r.</w:t>
            </w:r>
            <w:r w:rsidRPr="00501A4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pl-PL"/>
              </w:rPr>
              <w:br/>
              <w:t xml:space="preserve">Tel:  54 233 98 33 </w:t>
            </w:r>
          </w:p>
        </w:tc>
      </w:tr>
    </w:tbl>
    <w:p w:rsidR="00501A4F" w:rsidRPr="00501A4F" w:rsidRDefault="00501A4F" w:rsidP="00501A4F">
      <w:pPr>
        <w:spacing w:after="0" w:line="312" w:lineRule="atLeast"/>
        <w:jc w:val="center"/>
        <w:rPr>
          <w:rFonts w:ascii="Tahoma" w:eastAsia="Times New Roman" w:hAnsi="Tahoma" w:cs="Tahoma"/>
          <w:sz w:val="18"/>
          <w:szCs w:val="18"/>
          <w:lang w:eastAsia="pl-PL"/>
        </w:rPr>
      </w:pPr>
      <w:r w:rsidRPr="00501A4F">
        <w:rPr>
          <w:rFonts w:ascii="Tahoma" w:eastAsia="Times New Roman" w:hAnsi="Tahoma" w:cs="Tahoma"/>
          <w:sz w:val="18"/>
          <w:szCs w:val="18"/>
          <w:lang w:eastAsia="pl-PL"/>
        </w:rPr>
        <w:t xml:space="preserve">  </w:t>
      </w:r>
    </w:p>
    <w:p w:rsidR="00AC7852" w:rsidRDefault="00AC7852" w:rsidP="00501A4F"/>
    <w:sectPr w:rsidR="00AC7852" w:rsidSect="001F62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/>
  <w:defaultTabStop w:val="708"/>
  <w:hyphenationZone w:val="425"/>
  <w:characterSpacingControl w:val="doNotCompress"/>
  <w:compat/>
  <w:rsids>
    <w:rsidRoot w:val="0045107B"/>
    <w:rsid w:val="001F62D0"/>
    <w:rsid w:val="0045107B"/>
    <w:rsid w:val="00501A4F"/>
    <w:rsid w:val="00AC7852"/>
    <w:rsid w:val="00C622A3"/>
    <w:rsid w:val="00F34B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62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01A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1A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01A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1A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035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4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06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7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12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752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148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638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5239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76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2091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2277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3249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5151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083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604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9205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527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5890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3846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34803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364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7222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6882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566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606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LGD</dc:creator>
  <cp:keywords/>
  <dc:description/>
  <cp:lastModifiedBy>Dom</cp:lastModifiedBy>
  <cp:revision>2</cp:revision>
  <dcterms:created xsi:type="dcterms:W3CDTF">2012-05-14T13:12:00Z</dcterms:created>
  <dcterms:modified xsi:type="dcterms:W3CDTF">2012-05-14T13:12:00Z</dcterms:modified>
</cp:coreProperties>
</file>